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689" w14:textId="77777777" w:rsidR="00356835" w:rsidRPr="002F1109" w:rsidRDefault="00356835" w:rsidP="00356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>ВОЛГОГРАДСКАЯ ОБЛАСТЬ</w:t>
      </w:r>
    </w:p>
    <w:p w14:paraId="71CCCB9A" w14:textId="77777777" w:rsidR="00356835" w:rsidRPr="002F1109" w:rsidRDefault="00356835" w:rsidP="0035683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>СТАРОПОЛТАВСКИЙ МУНИЦИПАЛЬНЫЙ РАЙОН</w:t>
      </w:r>
    </w:p>
    <w:p w14:paraId="58ABB7DF" w14:textId="77777777" w:rsidR="00356835" w:rsidRPr="002F1109" w:rsidRDefault="00356835" w:rsidP="0035683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Администрация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  <w:r w:rsidRPr="002F110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EB9D9A0" w14:textId="77777777" w:rsidR="00356835" w:rsidRPr="002F1109" w:rsidRDefault="002A139E" w:rsidP="003568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1109">
        <w:rPr>
          <w:rFonts w:ascii="Times New Roman" w:hAnsi="Times New Roman"/>
          <w:sz w:val="18"/>
          <w:szCs w:val="18"/>
        </w:rPr>
        <w:t>404212</w:t>
      </w:r>
      <w:r w:rsidR="0075081E" w:rsidRPr="002F1109">
        <w:rPr>
          <w:rFonts w:ascii="Times New Roman" w:hAnsi="Times New Roman"/>
          <w:sz w:val="18"/>
          <w:szCs w:val="18"/>
        </w:rPr>
        <w:t xml:space="preserve"> </w:t>
      </w:r>
      <w:r w:rsidR="00356835" w:rsidRPr="002F1109">
        <w:rPr>
          <w:rFonts w:ascii="Times New Roman" w:hAnsi="Times New Roman"/>
          <w:sz w:val="18"/>
          <w:szCs w:val="18"/>
        </w:rPr>
        <w:t xml:space="preserve"> Волгоградская обл.</w:t>
      </w:r>
      <w:r w:rsidR="0075081E" w:rsidRPr="002F1109">
        <w:rPr>
          <w:rFonts w:ascii="Times New Roman" w:hAnsi="Times New Roman"/>
          <w:sz w:val="18"/>
          <w:szCs w:val="18"/>
        </w:rPr>
        <w:t xml:space="preserve"> Старополтавский р-н  </w:t>
      </w:r>
      <w:r w:rsidR="00CE180B" w:rsidRPr="002F1109">
        <w:rPr>
          <w:rFonts w:ascii="Times New Roman" w:hAnsi="Times New Roman"/>
          <w:sz w:val="18"/>
          <w:szCs w:val="18"/>
        </w:rPr>
        <w:t>с</w:t>
      </w:r>
      <w:r w:rsidR="0075081E" w:rsidRPr="002F1109">
        <w:rPr>
          <w:rFonts w:ascii="Times New Roman" w:hAnsi="Times New Roman"/>
          <w:sz w:val="18"/>
          <w:szCs w:val="18"/>
        </w:rPr>
        <w:t>.</w:t>
      </w:r>
      <w:r w:rsidRPr="002F1109">
        <w:rPr>
          <w:rFonts w:ascii="Times New Roman" w:hAnsi="Times New Roman"/>
          <w:sz w:val="18"/>
          <w:szCs w:val="18"/>
        </w:rPr>
        <w:t>Лятошинка ул.Коммунистическая</w:t>
      </w:r>
      <w:r w:rsidR="00676E2F" w:rsidRPr="002F1109">
        <w:rPr>
          <w:rFonts w:ascii="Times New Roman" w:hAnsi="Times New Roman"/>
          <w:sz w:val="18"/>
          <w:szCs w:val="18"/>
        </w:rPr>
        <w:t>,1</w:t>
      </w:r>
      <w:r w:rsidRPr="002F1109">
        <w:rPr>
          <w:rFonts w:ascii="Times New Roman" w:hAnsi="Times New Roman"/>
          <w:sz w:val="18"/>
          <w:szCs w:val="18"/>
        </w:rPr>
        <w:t xml:space="preserve"> тел (факс):4-55-32</w:t>
      </w:r>
    </w:p>
    <w:p w14:paraId="4ADEB361" w14:textId="77777777" w:rsidR="00356835" w:rsidRPr="002F1109" w:rsidRDefault="00356835" w:rsidP="00356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C946B6D" w14:textId="77777777" w:rsidR="008E5A01" w:rsidRPr="002F1109" w:rsidRDefault="008E5A01" w:rsidP="008E5A0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4EA109C" w14:textId="77777777" w:rsidR="008E5A01" w:rsidRPr="002F1109" w:rsidRDefault="008E5A01" w:rsidP="008E5A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109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628C0C9B" w14:textId="77777777" w:rsidR="008E5A01" w:rsidRPr="002F1109" w:rsidRDefault="008E5A01" w:rsidP="008E5A01">
      <w:pPr>
        <w:keepNext/>
        <w:keepLines/>
        <w:spacing w:after="0" w:line="326" w:lineRule="auto"/>
        <w:ind w:right="40"/>
        <w:rPr>
          <w:rFonts w:ascii="Times New Roman" w:hAnsi="Times New Roman"/>
          <w:color w:val="000000"/>
          <w:sz w:val="24"/>
          <w:szCs w:val="24"/>
        </w:rPr>
      </w:pPr>
    </w:p>
    <w:p w14:paraId="31CC91A4" w14:textId="3F82D0B2" w:rsidR="008E5A01" w:rsidRPr="00CA14A8" w:rsidRDefault="00CF5C4C" w:rsidP="008E5A01">
      <w:pPr>
        <w:keepNext/>
        <w:keepLines/>
        <w:spacing w:after="0" w:line="326" w:lineRule="auto"/>
        <w:ind w:right="40"/>
        <w:rPr>
          <w:rFonts w:ascii="Times New Roman" w:hAnsi="Times New Roman"/>
          <w:color w:val="000000"/>
          <w:sz w:val="24"/>
          <w:szCs w:val="24"/>
        </w:rPr>
      </w:pPr>
      <w:r w:rsidRPr="002F1109">
        <w:rPr>
          <w:rFonts w:ascii="Times New Roman" w:hAnsi="Times New Roman"/>
          <w:color w:val="000000"/>
          <w:sz w:val="24"/>
          <w:szCs w:val="24"/>
        </w:rPr>
        <w:t>от «</w:t>
      </w:r>
      <w:r w:rsidR="0084194B" w:rsidRPr="00866007">
        <w:rPr>
          <w:rFonts w:ascii="Times New Roman" w:hAnsi="Times New Roman"/>
          <w:color w:val="000000"/>
          <w:sz w:val="24"/>
          <w:szCs w:val="24"/>
        </w:rPr>
        <w:t>14</w:t>
      </w:r>
      <w:r w:rsidR="008E5A01" w:rsidRPr="002F1109"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="006B03F2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CA14A8">
        <w:rPr>
          <w:rFonts w:ascii="Times New Roman" w:hAnsi="Times New Roman"/>
          <w:color w:val="000000"/>
          <w:sz w:val="24"/>
          <w:szCs w:val="24"/>
        </w:rPr>
        <w:t>202</w:t>
      </w:r>
      <w:r w:rsidR="00E22A7F">
        <w:rPr>
          <w:rFonts w:ascii="Times New Roman" w:hAnsi="Times New Roman"/>
          <w:color w:val="000000"/>
          <w:sz w:val="24"/>
          <w:szCs w:val="24"/>
        </w:rPr>
        <w:t>4</w:t>
      </w:r>
      <w:r w:rsidR="008E5A01" w:rsidRPr="002F1109">
        <w:rPr>
          <w:rFonts w:ascii="Times New Roman" w:hAnsi="Times New Roman"/>
          <w:color w:val="000000"/>
          <w:sz w:val="24"/>
          <w:szCs w:val="24"/>
        </w:rPr>
        <w:t>года</w:t>
      </w:r>
      <w:r w:rsidR="008E5A01" w:rsidRPr="002F1109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</w:t>
      </w:r>
      <w:r w:rsidR="00454CC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8E5A01" w:rsidRPr="002F1109">
        <w:rPr>
          <w:rFonts w:ascii="Times New Roman" w:hAnsi="Times New Roman"/>
          <w:color w:val="000000"/>
          <w:sz w:val="24"/>
          <w:szCs w:val="24"/>
        </w:rPr>
        <w:t xml:space="preserve">          № </w:t>
      </w:r>
      <w:r w:rsidR="00CA14A8">
        <w:rPr>
          <w:rFonts w:ascii="Times New Roman" w:hAnsi="Times New Roman"/>
          <w:color w:val="000000"/>
          <w:sz w:val="24"/>
          <w:szCs w:val="24"/>
        </w:rPr>
        <w:t>67</w:t>
      </w:r>
    </w:p>
    <w:p w14:paraId="0FFC19AC" w14:textId="77777777" w:rsidR="005E5CF5" w:rsidRPr="002F1109" w:rsidRDefault="005E5CF5">
      <w:pPr>
        <w:tabs>
          <w:tab w:val="left" w:pos="3840"/>
          <w:tab w:val="left" w:pos="7155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718DD6" w14:textId="77777777" w:rsidR="005E5CF5" w:rsidRPr="002F1109" w:rsidRDefault="005E5CF5">
      <w:pPr>
        <w:tabs>
          <w:tab w:val="left" w:pos="3840"/>
          <w:tab w:val="left" w:pos="7155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05B26FC" w14:textId="77777777" w:rsidR="005E5CF5" w:rsidRPr="002F1109" w:rsidRDefault="00676E2F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>«</w:t>
      </w:r>
      <w:r w:rsidR="00B96E4E" w:rsidRPr="002F1109">
        <w:rPr>
          <w:rFonts w:ascii="Times New Roman" w:hAnsi="Times New Roman"/>
          <w:sz w:val="24"/>
          <w:szCs w:val="24"/>
        </w:rPr>
        <w:t xml:space="preserve">Об утверждении основных направлений </w:t>
      </w:r>
    </w:p>
    <w:p w14:paraId="43F335AA" w14:textId="77777777" w:rsidR="005E5CF5" w:rsidRPr="002F1109" w:rsidRDefault="00B96E4E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бюджетной  и налоговой  политики </w:t>
      </w:r>
    </w:p>
    <w:p w14:paraId="645E835D" w14:textId="38827B06" w:rsidR="005E5CF5" w:rsidRPr="002F1109" w:rsidRDefault="002A139E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>Лятошинского</w:t>
      </w:r>
      <w:r w:rsidR="00B96E4E" w:rsidRPr="002F1109">
        <w:rPr>
          <w:rFonts w:ascii="Times New Roman" w:hAnsi="Times New Roman"/>
          <w:sz w:val="24"/>
          <w:szCs w:val="24"/>
        </w:rPr>
        <w:t xml:space="preserve"> сельского поселения на </w:t>
      </w:r>
      <w:r w:rsidR="00CA14A8">
        <w:rPr>
          <w:rFonts w:ascii="Times New Roman" w:hAnsi="Times New Roman"/>
          <w:sz w:val="24"/>
          <w:szCs w:val="24"/>
        </w:rPr>
        <w:t>2025</w:t>
      </w:r>
      <w:r w:rsidR="00B96E4E" w:rsidRPr="002F1109">
        <w:rPr>
          <w:rFonts w:ascii="Times New Roman" w:hAnsi="Times New Roman"/>
          <w:sz w:val="24"/>
          <w:szCs w:val="24"/>
        </w:rPr>
        <w:t xml:space="preserve"> год</w:t>
      </w:r>
    </w:p>
    <w:p w14:paraId="18E26F63" w14:textId="3928F4E0" w:rsidR="005E5CF5" w:rsidRPr="002F1109" w:rsidRDefault="006B03F2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CA14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A14A8">
        <w:rPr>
          <w:rFonts w:ascii="Times New Roman" w:hAnsi="Times New Roman"/>
          <w:sz w:val="24"/>
          <w:szCs w:val="24"/>
        </w:rPr>
        <w:t>7</w:t>
      </w:r>
      <w:r w:rsidR="00B96E4E" w:rsidRPr="002F1109">
        <w:rPr>
          <w:rFonts w:ascii="Times New Roman" w:hAnsi="Times New Roman"/>
          <w:sz w:val="24"/>
          <w:szCs w:val="24"/>
        </w:rPr>
        <w:t xml:space="preserve"> годов</w:t>
      </w:r>
    </w:p>
    <w:p w14:paraId="41D7F252" w14:textId="77777777" w:rsidR="005E5CF5" w:rsidRPr="002F1109" w:rsidRDefault="005E5CF5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7806F6" w14:textId="77777777" w:rsidR="005E5CF5" w:rsidRPr="002F1109" w:rsidRDefault="005E5CF5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BAFD6AB" w14:textId="3FBA919A" w:rsidR="005E5CF5" w:rsidRPr="002F1109" w:rsidRDefault="00B96E4E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     В целях разработки пр</w:t>
      </w:r>
      <w:r w:rsidR="006B03F2">
        <w:rPr>
          <w:rFonts w:ascii="Times New Roman" w:hAnsi="Times New Roman"/>
          <w:sz w:val="24"/>
          <w:szCs w:val="24"/>
        </w:rPr>
        <w:t>оекта  бюджета поселения на 202</w:t>
      </w:r>
      <w:r w:rsidR="00CA14A8">
        <w:rPr>
          <w:rFonts w:ascii="Times New Roman" w:hAnsi="Times New Roman"/>
          <w:sz w:val="24"/>
          <w:szCs w:val="24"/>
        </w:rPr>
        <w:t>5</w:t>
      </w:r>
      <w:r w:rsidR="006B03F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A14A8">
        <w:rPr>
          <w:rFonts w:ascii="Times New Roman" w:hAnsi="Times New Roman"/>
          <w:sz w:val="24"/>
          <w:szCs w:val="24"/>
        </w:rPr>
        <w:t>6</w:t>
      </w:r>
      <w:r w:rsidR="006B03F2">
        <w:rPr>
          <w:rFonts w:ascii="Times New Roman" w:hAnsi="Times New Roman"/>
          <w:sz w:val="24"/>
          <w:szCs w:val="24"/>
        </w:rPr>
        <w:t xml:space="preserve"> и </w:t>
      </w:r>
      <w:r w:rsidR="00CA14A8">
        <w:rPr>
          <w:rFonts w:ascii="Times New Roman" w:hAnsi="Times New Roman"/>
          <w:sz w:val="24"/>
          <w:szCs w:val="24"/>
        </w:rPr>
        <w:t>2027</w:t>
      </w:r>
      <w:r w:rsidRPr="002F1109">
        <w:rPr>
          <w:rFonts w:ascii="Times New Roman" w:hAnsi="Times New Roman"/>
          <w:sz w:val="24"/>
          <w:szCs w:val="24"/>
        </w:rPr>
        <w:t xml:space="preserve">  годов, в соответствии  с требованиями пункта 2 статьи 172  Бюджетного Кодекса  Российской  Федерации и  </w:t>
      </w:r>
      <w:r w:rsidR="003D60A1" w:rsidRPr="002F1109">
        <w:rPr>
          <w:rFonts w:ascii="Times New Roman" w:hAnsi="Times New Roman"/>
          <w:sz w:val="24"/>
          <w:szCs w:val="24"/>
        </w:rPr>
        <w:t xml:space="preserve">главой </w:t>
      </w:r>
      <w:r w:rsidR="003D60A1" w:rsidRPr="002F1109">
        <w:rPr>
          <w:rFonts w:ascii="Times New Roman" w:hAnsi="Times New Roman"/>
          <w:sz w:val="24"/>
          <w:szCs w:val="24"/>
          <w:lang w:val="en-US"/>
        </w:rPr>
        <w:t>IV</w:t>
      </w:r>
      <w:r w:rsidR="003D60A1" w:rsidRPr="002F1109">
        <w:rPr>
          <w:rFonts w:ascii="Times New Roman" w:hAnsi="Times New Roman"/>
          <w:sz w:val="24"/>
          <w:szCs w:val="24"/>
        </w:rPr>
        <w:t xml:space="preserve"> п.7</w:t>
      </w:r>
      <w:r w:rsidRPr="002F1109">
        <w:rPr>
          <w:rFonts w:ascii="Times New Roman" w:hAnsi="Times New Roman"/>
          <w:sz w:val="24"/>
          <w:szCs w:val="24"/>
        </w:rPr>
        <w:t xml:space="preserve">  Положения «О бюджетном процессе в </w:t>
      </w:r>
      <w:r w:rsidR="002A139E" w:rsidRPr="002F1109">
        <w:rPr>
          <w:rFonts w:ascii="Times New Roman" w:hAnsi="Times New Roman"/>
          <w:sz w:val="24"/>
          <w:szCs w:val="24"/>
        </w:rPr>
        <w:t>Лятошинском</w:t>
      </w:r>
      <w:r w:rsidR="00AE641F" w:rsidRPr="002F1109">
        <w:rPr>
          <w:rFonts w:ascii="Times New Roman" w:hAnsi="Times New Roman"/>
          <w:sz w:val="24"/>
          <w:szCs w:val="24"/>
        </w:rPr>
        <w:t xml:space="preserve"> сельском поселении» № 6/2</w:t>
      </w:r>
      <w:r w:rsidR="008E5A01" w:rsidRPr="002F1109">
        <w:rPr>
          <w:rFonts w:ascii="Times New Roman" w:hAnsi="Times New Roman"/>
          <w:sz w:val="24"/>
          <w:szCs w:val="24"/>
        </w:rPr>
        <w:t xml:space="preserve"> от 0</w:t>
      </w:r>
      <w:r w:rsidR="00AE641F" w:rsidRPr="002F1109">
        <w:rPr>
          <w:rFonts w:ascii="Times New Roman" w:hAnsi="Times New Roman"/>
          <w:sz w:val="24"/>
          <w:szCs w:val="24"/>
        </w:rPr>
        <w:t>7.07</w:t>
      </w:r>
      <w:r w:rsidR="008E5A01" w:rsidRPr="002F1109">
        <w:rPr>
          <w:rFonts w:ascii="Times New Roman" w:hAnsi="Times New Roman"/>
          <w:sz w:val="24"/>
          <w:szCs w:val="24"/>
        </w:rPr>
        <w:t>.2008</w:t>
      </w:r>
      <w:r w:rsidRPr="002F1109">
        <w:rPr>
          <w:rFonts w:ascii="Times New Roman" w:hAnsi="Times New Roman"/>
          <w:sz w:val="24"/>
          <w:szCs w:val="24"/>
        </w:rPr>
        <w:t>г.,</w:t>
      </w:r>
    </w:p>
    <w:p w14:paraId="03CB4D05" w14:textId="77777777" w:rsidR="005E5CF5" w:rsidRPr="002F1109" w:rsidRDefault="005E5CF5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14:paraId="295665B3" w14:textId="77777777" w:rsidR="005E5CF5" w:rsidRPr="002F1109" w:rsidRDefault="00B96E4E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АДМИНИСТРАЦИЯ 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  <w:r w:rsidRPr="002F1109">
        <w:rPr>
          <w:rFonts w:ascii="Times New Roman" w:hAnsi="Times New Roman"/>
          <w:sz w:val="24"/>
          <w:szCs w:val="24"/>
        </w:rPr>
        <w:t xml:space="preserve"> СЕЛЬСКОГО  ПОСЕЛЕНИЯ   ПОСТАНОВЛЯЕТ:</w:t>
      </w:r>
    </w:p>
    <w:p w14:paraId="7288564C" w14:textId="77777777" w:rsidR="005E5CF5" w:rsidRPr="002F1109" w:rsidRDefault="005E5CF5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14:paraId="73638C61" w14:textId="22ACF398" w:rsidR="005E5CF5" w:rsidRPr="002F1109" w:rsidRDefault="00B96E4E" w:rsidP="00BD20C0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Утвердить Основные направления бюджетной и налоговой политики 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  <w:r w:rsidR="006B03F2">
        <w:rPr>
          <w:rFonts w:ascii="Times New Roman" w:hAnsi="Times New Roman"/>
          <w:sz w:val="24"/>
          <w:szCs w:val="24"/>
        </w:rPr>
        <w:t xml:space="preserve"> сельского поселения  на </w:t>
      </w:r>
      <w:r w:rsidR="00CA14A8">
        <w:rPr>
          <w:rFonts w:ascii="Times New Roman" w:hAnsi="Times New Roman"/>
          <w:sz w:val="24"/>
          <w:szCs w:val="24"/>
        </w:rPr>
        <w:t>2025</w:t>
      </w:r>
      <w:r w:rsidR="006B03F2">
        <w:rPr>
          <w:rFonts w:ascii="Times New Roman" w:hAnsi="Times New Roman"/>
          <w:sz w:val="24"/>
          <w:szCs w:val="24"/>
        </w:rPr>
        <w:t>год и на плановый период 202</w:t>
      </w:r>
      <w:r w:rsidR="00CA14A8">
        <w:rPr>
          <w:rFonts w:ascii="Times New Roman" w:hAnsi="Times New Roman"/>
          <w:sz w:val="24"/>
          <w:szCs w:val="24"/>
        </w:rPr>
        <w:t>6</w:t>
      </w:r>
      <w:r w:rsidR="006B03F2">
        <w:rPr>
          <w:rFonts w:ascii="Times New Roman" w:hAnsi="Times New Roman"/>
          <w:sz w:val="24"/>
          <w:szCs w:val="24"/>
        </w:rPr>
        <w:t xml:space="preserve">  и 202</w:t>
      </w:r>
      <w:r w:rsidR="00CA14A8">
        <w:rPr>
          <w:rFonts w:ascii="Times New Roman" w:hAnsi="Times New Roman"/>
          <w:sz w:val="24"/>
          <w:szCs w:val="24"/>
        </w:rPr>
        <w:t>7</w:t>
      </w:r>
      <w:r w:rsidRPr="002F1109">
        <w:rPr>
          <w:rFonts w:ascii="Times New Roman" w:hAnsi="Times New Roman"/>
          <w:sz w:val="24"/>
          <w:szCs w:val="24"/>
        </w:rPr>
        <w:t>годов (приложение 1);</w:t>
      </w:r>
    </w:p>
    <w:p w14:paraId="4D0D5F4C" w14:textId="231799F0" w:rsidR="005E5CF5" w:rsidRPr="002F1109" w:rsidRDefault="00B96E4E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 2.  Финансовому отделу администрации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  <w:r w:rsidRPr="002F1109">
        <w:rPr>
          <w:rFonts w:ascii="Times New Roman" w:hAnsi="Times New Roman"/>
          <w:sz w:val="24"/>
          <w:szCs w:val="24"/>
        </w:rPr>
        <w:t xml:space="preserve"> сельского поселения при разработке пр</w:t>
      </w:r>
      <w:r w:rsidR="006B03F2">
        <w:rPr>
          <w:rFonts w:ascii="Times New Roman" w:hAnsi="Times New Roman"/>
          <w:sz w:val="24"/>
          <w:szCs w:val="24"/>
        </w:rPr>
        <w:t>оекта  бюджета поселения на 202</w:t>
      </w:r>
      <w:r w:rsidR="00CA14A8">
        <w:rPr>
          <w:rFonts w:ascii="Times New Roman" w:hAnsi="Times New Roman"/>
          <w:sz w:val="24"/>
          <w:szCs w:val="24"/>
        </w:rPr>
        <w:t>5</w:t>
      </w:r>
      <w:r w:rsidR="006B03F2">
        <w:rPr>
          <w:rFonts w:ascii="Times New Roman" w:hAnsi="Times New Roman"/>
          <w:sz w:val="24"/>
          <w:szCs w:val="24"/>
        </w:rPr>
        <w:t xml:space="preserve">год и на плановый период </w:t>
      </w:r>
      <w:r w:rsidR="00CA14A8">
        <w:rPr>
          <w:rFonts w:ascii="Times New Roman" w:hAnsi="Times New Roman"/>
          <w:sz w:val="24"/>
          <w:szCs w:val="24"/>
        </w:rPr>
        <w:t>2026</w:t>
      </w:r>
      <w:r w:rsidR="006B03F2">
        <w:rPr>
          <w:rFonts w:ascii="Times New Roman" w:hAnsi="Times New Roman"/>
          <w:sz w:val="24"/>
          <w:szCs w:val="24"/>
        </w:rPr>
        <w:t xml:space="preserve"> и 202</w:t>
      </w:r>
      <w:r w:rsidR="00CA14A8">
        <w:rPr>
          <w:rFonts w:ascii="Times New Roman" w:hAnsi="Times New Roman"/>
          <w:sz w:val="24"/>
          <w:szCs w:val="24"/>
        </w:rPr>
        <w:t>7</w:t>
      </w:r>
      <w:r w:rsidRPr="002F1109">
        <w:rPr>
          <w:rFonts w:ascii="Times New Roman" w:hAnsi="Times New Roman"/>
          <w:sz w:val="24"/>
          <w:szCs w:val="24"/>
        </w:rPr>
        <w:t xml:space="preserve">  годов обеспечить соблюдение основных направлений бюджетной и налоговой политики, указанных в п.1. </w:t>
      </w:r>
    </w:p>
    <w:p w14:paraId="150DBC68" w14:textId="77777777" w:rsidR="005E5CF5" w:rsidRPr="002F1109" w:rsidRDefault="00B96E4E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14:paraId="4B01946F" w14:textId="77777777" w:rsidR="005E5CF5" w:rsidRPr="002F1109" w:rsidRDefault="00B96E4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          4. Постановление вступает в силу с момента подписания.</w:t>
      </w:r>
    </w:p>
    <w:p w14:paraId="16A83813" w14:textId="77777777" w:rsidR="005E5CF5" w:rsidRPr="002F1109" w:rsidRDefault="00B96E4E">
      <w:pPr>
        <w:tabs>
          <w:tab w:val="left" w:pos="284"/>
          <w:tab w:val="left" w:pos="709"/>
        </w:tabs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5. Постановление разместить на официальном сайте Администрации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  <w:r w:rsidRPr="002F110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04E09" w:rsidRPr="002F1109">
        <w:rPr>
          <w:rFonts w:ascii="Times New Roman" w:hAnsi="Times New Roman"/>
          <w:i/>
          <w:sz w:val="24"/>
          <w:szCs w:val="24"/>
        </w:rPr>
        <w:t>.</w:t>
      </w:r>
    </w:p>
    <w:p w14:paraId="4E7BEAE5" w14:textId="77777777" w:rsidR="005E5CF5" w:rsidRPr="002F1109" w:rsidRDefault="005E5CF5">
      <w:pPr>
        <w:tabs>
          <w:tab w:val="left" w:pos="284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2EF43AA" w14:textId="77777777" w:rsidR="005E5CF5" w:rsidRPr="002F1109" w:rsidRDefault="005E5CF5">
      <w:pPr>
        <w:tabs>
          <w:tab w:val="left" w:pos="284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14:paraId="30037686" w14:textId="77777777" w:rsidR="005E5CF5" w:rsidRPr="002F1109" w:rsidRDefault="005E5CF5">
      <w:pPr>
        <w:tabs>
          <w:tab w:val="left" w:pos="284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14:paraId="0FE6BB24" w14:textId="77777777" w:rsidR="008E5A01" w:rsidRPr="002F1109" w:rsidRDefault="00504E09" w:rsidP="008E5A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 xml:space="preserve">Глава </w:t>
      </w:r>
      <w:r w:rsidR="00B96E4E" w:rsidRPr="002F1109">
        <w:rPr>
          <w:rFonts w:ascii="Times New Roman" w:hAnsi="Times New Roman"/>
          <w:sz w:val="24"/>
          <w:szCs w:val="24"/>
        </w:rPr>
        <w:t xml:space="preserve"> </w:t>
      </w:r>
      <w:r w:rsidR="002A139E" w:rsidRPr="002F1109">
        <w:rPr>
          <w:rFonts w:ascii="Times New Roman" w:hAnsi="Times New Roman"/>
          <w:sz w:val="24"/>
          <w:szCs w:val="24"/>
        </w:rPr>
        <w:t>Лятошинского</w:t>
      </w:r>
    </w:p>
    <w:p w14:paraId="21A610FF" w14:textId="77777777" w:rsidR="005E5CF5" w:rsidRPr="002F1109" w:rsidRDefault="00504E09" w:rsidP="008E5A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F1109">
        <w:rPr>
          <w:rFonts w:ascii="Times New Roman" w:hAnsi="Times New Roman"/>
          <w:sz w:val="24"/>
          <w:szCs w:val="24"/>
        </w:rPr>
        <w:t>сельского поселения:</w:t>
      </w:r>
      <w:r w:rsidR="00B96E4E" w:rsidRPr="002F1109">
        <w:rPr>
          <w:rFonts w:ascii="Times New Roman" w:hAnsi="Times New Roman"/>
          <w:sz w:val="24"/>
          <w:szCs w:val="24"/>
        </w:rPr>
        <w:t xml:space="preserve">                           </w:t>
      </w:r>
      <w:r w:rsidR="00676E2F" w:rsidRPr="002F1109">
        <w:rPr>
          <w:rFonts w:ascii="Times New Roman" w:hAnsi="Times New Roman"/>
          <w:sz w:val="24"/>
          <w:szCs w:val="24"/>
        </w:rPr>
        <w:t xml:space="preserve">                             </w:t>
      </w:r>
      <w:r w:rsidR="002A139E" w:rsidRPr="002F1109">
        <w:rPr>
          <w:rFonts w:ascii="Times New Roman" w:hAnsi="Times New Roman"/>
          <w:sz w:val="24"/>
          <w:szCs w:val="24"/>
        </w:rPr>
        <w:t>Ш.И.Юналиев</w:t>
      </w:r>
    </w:p>
    <w:p w14:paraId="7AE6D3F6" w14:textId="77777777" w:rsidR="008E5A01" w:rsidRPr="00F82F89" w:rsidRDefault="008E5A01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045E6F98" w14:textId="77777777" w:rsidR="008E5A01" w:rsidRDefault="008E5A01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35EBCAFF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31D77BFE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32BC9392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077608C8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563B91BC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4652B229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6D89B911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578DA9C6" w14:textId="77777777" w:rsidR="00676E2F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70B700A5" w14:textId="77777777" w:rsidR="00676E2F" w:rsidRPr="00F82F89" w:rsidRDefault="00676E2F" w:rsidP="008E5A01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8E5A01" w:rsidRPr="00F82F89" w14:paraId="31B8C132" w14:textId="77777777">
        <w:trPr>
          <w:trHeight w:val="1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A0B37A" w14:textId="77777777" w:rsidR="008E5A01" w:rsidRPr="00F82F89" w:rsidRDefault="008E5A01" w:rsidP="008E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21AC6" w14:textId="77777777" w:rsidR="008E5A01" w:rsidRPr="00F82F89" w:rsidRDefault="008E5A01" w:rsidP="008E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F8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</w:t>
            </w:r>
          </w:p>
          <w:p w14:paraId="7099F465" w14:textId="77777777" w:rsidR="008E5A01" w:rsidRPr="00F82F89" w:rsidRDefault="008E5A01" w:rsidP="008E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F89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 w:rsidR="00676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F89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5D41B80E" w14:textId="77777777" w:rsidR="008E5A01" w:rsidRPr="00F82F89" w:rsidRDefault="002A139E" w:rsidP="008E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Лятошинского</w:t>
            </w:r>
            <w:r w:rsidR="008E5A01" w:rsidRPr="00F82F8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3D3EEA8C" w14:textId="23955FAF" w:rsidR="008E5A01" w:rsidRPr="00CA14A8" w:rsidRDefault="008E5A01" w:rsidP="00AE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F8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4194B" w:rsidRPr="00CA14A8">
              <w:rPr>
                <w:rFonts w:ascii="Arial" w:hAnsi="Arial" w:cs="Arial"/>
                <w:sz w:val="24"/>
                <w:szCs w:val="24"/>
              </w:rPr>
              <w:t>1</w:t>
            </w:r>
            <w:r w:rsidR="00CA14A8">
              <w:rPr>
                <w:rFonts w:ascii="Arial" w:hAnsi="Arial" w:cs="Arial"/>
                <w:sz w:val="24"/>
                <w:szCs w:val="24"/>
              </w:rPr>
              <w:t>5</w:t>
            </w:r>
            <w:r w:rsidR="00676E2F">
              <w:rPr>
                <w:rFonts w:ascii="Arial" w:hAnsi="Arial" w:cs="Arial"/>
                <w:sz w:val="24"/>
                <w:szCs w:val="24"/>
              </w:rPr>
              <w:t>.11</w:t>
            </w:r>
            <w:r w:rsidR="006B03F2">
              <w:rPr>
                <w:rFonts w:ascii="Arial" w:hAnsi="Arial" w:cs="Arial"/>
                <w:sz w:val="24"/>
                <w:szCs w:val="24"/>
              </w:rPr>
              <w:t>. 202</w:t>
            </w:r>
            <w:r w:rsidR="00CA14A8">
              <w:rPr>
                <w:rFonts w:ascii="Arial" w:hAnsi="Arial" w:cs="Arial"/>
                <w:sz w:val="24"/>
                <w:szCs w:val="24"/>
              </w:rPr>
              <w:t>4</w:t>
            </w:r>
            <w:r w:rsidRPr="00F82F89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CA14A8">
              <w:rPr>
                <w:rFonts w:ascii="Arial" w:hAnsi="Arial" w:cs="Arial"/>
                <w:sz w:val="24"/>
                <w:szCs w:val="24"/>
              </w:rPr>
              <w:t>6</w:t>
            </w:r>
            <w:r w:rsidR="00522CC0" w:rsidRPr="00CA14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17D867D2" w14:textId="77777777" w:rsidR="00ED21C2" w:rsidRPr="00F82F89" w:rsidRDefault="00ED21C2" w:rsidP="00ED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138FCB" w14:textId="77777777" w:rsidR="00ED21C2" w:rsidRPr="00F82F89" w:rsidRDefault="00ED21C2" w:rsidP="00ED21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2F89">
        <w:rPr>
          <w:rFonts w:ascii="Arial" w:hAnsi="Arial" w:cs="Arial"/>
          <w:b/>
          <w:bCs/>
          <w:sz w:val="24"/>
          <w:szCs w:val="24"/>
        </w:rPr>
        <w:t>ОСНОВНЫЕ  НАПРАВЛЕНИЯ</w:t>
      </w:r>
    </w:p>
    <w:p w14:paraId="5D805AE7" w14:textId="330447BE" w:rsidR="00ED21C2" w:rsidRPr="00F82F89" w:rsidRDefault="00ED21C2" w:rsidP="00ED21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2F89">
        <w:rPr>
          <w:rFonts w:ascii="Arial" w:hAnsi="Arial" w:cs="Arial"/>
          <w:b/>
          <w:bCs/>
          <w:sz w:val="24"/>
          <w:szCs w:val="24"/>
        </w:rPr>
        <w:t xml:space="preserve">БЮДЖЕТНОЙ И НАЛОГОВОЙ ПОЛИТИКИ В </w:t>
      </w:r>
      <w:r w:rsidR="002A139E">
        <w:rPr>
          <w:rFonts w:ascii="Arial" w:hAnsi="Arial" w:cs="Arial"/>
          <w:b/>
          <w:bCs/>
          <w:sz w:val="24"/>
          <w:szCs w:val="24"/>
        </w:rPr>
        <w:t>ЛЯТОШИНСКОМ</w:t>
      </w:r>
      <w:r w:rsidR="006B03F2">
        <w:rPr>
          <w:rFonts w:ascii="Arial" w:hAnsi="Arial" w:cs="Arial"/>
          <w:b/>
          <w:bCs/>
          <w:sz w:val="24"/>
          <w:szCs w:val="24"/>
        </w:rPr>
        <w:t xml:space="preserve"> СЕЛЬСКОМ ПОСЕЛЕНИИ НА </w:t>
      </w:r>
      <w:r w:rsidR="00CA14A8">
        <w:rPr>
          <w:rFonts w:ascii="Arial" w:hAnsi="Arial" w:cs="Arial"/>
          <w:b/>
          <w:bCs/>
          <w:sz w:val="24"/>
          <w:szCs w:val="24"/>
        </w:rPr>
        <w:t>2025</w:t>
      </w:r>
      <w:r w:rsidR="006B03F2">
        <w:rPr>
          <w:rFonts w:ascii="Arial" w:hAnsi="Arial" w:cs="Arial"/>
          <w:b/>
          <w:bCs/>
          <w:sz w:val="24"/>
          <w:szCs w:val="24"/>
        </w:rPr>
        <w:t>- 202</w:t>
      </w:r>
      <w:r w:rsidR="00522CC0" w:rsidRPr="00522CC0">
        <w:rPr>
          <w:rFonts w:ascii="Arial" w:hAnsi="Arial" w:cs="Arial"/>
          <w:b/>
          <w:bCs/>
          <w:sz w:val="24"/>
          <w:szCs w:val="24"/>
        </w:rPr>
        <w:t>6</w:t>
      </w:r>
      <w:r w:rsidRPr="00F82F89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14:paraId="202C28EF" w14:textId="77777777" w:rsidR="00305338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592B2A92" w14:textId="77777777" w:rsidR="00A7173C" w:rsidRDefault="00A7173C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680D0365" w14:textId="77777777" w:rsidR="00A7173C" w:rsidRPr="00F82F89" w:rsidRDefault="00A7173C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56482A28" w14:textId="77777777" w:rsidR="00ED21C2" w:rsidRPr="00F82F89" w:rsidRDefault="00ED21C2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9863306" w14:textId="2B1EA8FB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Основные направления бюджет</w:t>
      </w:r>
      <w:r w:rsidR="006B03F2">
        <w:rPr>
          <w:rFonts w:ascii="Arial" w:hAnsi="Arial" w:cs="Arial"/>
          <w:sz w:val="24"/>
          <w:szCs w:val="24"/>
        </w:rPr>
        <w:t xml:space="preserve">ной и налоговой политики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>-202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разработаны в соответствии с основными направлениями  бюджетной и налоговой политики в Волгоградско</w:t>
      </w:r>
      <w:r w:rsidR="006B03F2">
        <w:rPr>
          <w:rFonts w:ascii="Arial" w:hAnsi="Arial" w:cs="Arial"/>
          <w:sz w:val="24"/>
          <w:szCs w:val="24"/>
        </w:rPr>
        <w:t xml:space="preserve">й области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>-202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годы.</w:t>
      </w:r>
    </w:p>
    <w:p w14:paraId="1C6035A3" w14:textId="74EC5B53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Бюджетная и налоговая политика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="006B03F2">
        <w:rPr>
          <w:rFonts w:ascii="Arial" w:hAnsi="Arial" w:cs="Arial"/>
          <w:sz w:val="24"/>
          <w:szCs w:val="24"/>
        </w:rPr>
        <w:t xml:space="preserve"> сельского поселения 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является основой для формирования бюджета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="006B03F2">
        <w:rPr>
          <w:rFonts w:ascii="Arial" w:hAnsi="Arial" w:cs="Arial"/>
          <w:sz w:val="24"/>
          <w:szCs w:val="24"/>
        </w:rPr>
        <w:t xml:space="preserve"> сельского поселения 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14:paraId="31F67A7E" w14:textId="3A9AEFA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Проводимая Администрацией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="006B03F2">
        <w:rPr>
          <w:rFonts w:ascii="Arial" w:hAnsi="Arial" w:cs="Arial"/>
          <w:sz w:val="24"/>
          <w:szCs w:val="24"/>
        </w:rPr>
        <w:t xml:space="preserve"> сельского поселения  в 202</w:t>
      </w:r>
      <w:r w:rsidR="00CA14A8">
        <w:rPr>
          <w:rFonts w:ascii="Arial" w:hAnsi="Arial" w:cs="Arial"/>
          <w:sz w:val="24"/>
          <w:szCs w:val="24"/>
        </w:rPr>
        <w:t>5</w:t>
      </w:r>
      <w:r w:rsidR="00495F39">
        <w:rPr>
          <w:rFonts w:ascii="Arial" w:hAnsi="Arial" w:cs="Arial"/>
          <w:sz w:val="24"/>
          <w:szCs w:val="24"/>
        </w:rPr>
        <w:t xml:space="preserve"> году бюджетная политика будет</w:t>
      </w:r>
      <w:r w:rsidRPr="00F82F89">
        <w:rPr>
          <w:rFonts w:ascii="Arial" w:hAnsi="Arial" w:cs="Arial"/>
          <w:sz w:val="24"/>
          <w:szCs w:val="24"/>
        </w:rPr>
        <w:t xml:space="preserve"> направлена на повышение уровня жизни населения, обеспечение своевременных расчетов по социальным выплатам отдельным категориям граждан, реализацию приоритетных национальных проектов на территории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района, а также способствовала укреплению макроэкономической стабильности. </w:t>
      </w:r>
    </w:p>
    <w:p w14:paraId="57C60A2A" w14:textId="2E24D5B8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Особен</w:t>
      </w:r>
      <w:r w:rsidR="006B03F2">
        <w:rPr>
          <w:rFonts w:ascii="Arial" w:hAnsi="Arial" w:cs="Arial"/>
          <w:sz w:val="24"/>
          <w:szCs w:val="24"/>
        </w:rPr>
        <w:t xml:space="preserve">ностью бюджетной политики в </w:t>
      </w:r>
      <w:r w:rsidR="00CA14A8">
        <w:rPr>
          <w:rFonts w:ascii="Arial" w:hAnsi="Arial" w:cs="Arial"/>
          <w:sz w:val="24"/>
          <w:szCs w:val="24"/>
        </w:rPr>
        <w:t>2025</w:t>
      </w:r>
      <w:r w:rsidRPr="00F82F89">
        <w:rPr>
          <w:rFonts w:ascii="Arial" w:hAnsi="Arial" w:cs="Arial"/>
          <w:sz w:val="24"/>
          <w:szCs w:val="24"/>
        </w:rPr>
        <w:t xml:space="preserve"> год</w:t>
      </w:r>
      <w:r w:rsidR="00495F39">
        <w:rPr>
          <w:rFonts w:ascii="Arial" w:hAnsi="Arial" w:cs="Arial"/>
          <w:sz w:val="24"/>
          <w:szCs w:val="24"/>
        </w:rPr>
        <w:t>у станет</w:t>
      </w:r>
      <w:r w:rsidRPr="00F82F89">
        <w:rPr>
          <w:rFonts w:ascii="Arial" w:hAnsi="Arial" w:cs="Arial"/>
          <w:sz w:val="24"/>
          <w:szCs w:val="24"/>
        </w:rPr>
        <w:t xml:space="preserve"> практическая реализация на территории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82F89">
          <w:rPr>
            <w:rFonts w:ascii="Arial" w:hAnsi="Arial" w:cs="Arial"/>
            <w:sz w:val="24"/>
            <w:szCs w:val="24"/>
          </w:rPr>
          <w:t>2003 г</w:t>
        </w:r>
      </w:smartTag>
      <w:r w:rsidRPr="00F82F89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Федерации". </w:t>
      </w:r>
    </w:p>
    <w:p w14:paraId="6380D7A7" w14:textId="4DB49F25" w:rsidR="00226E73" w:rsidRPr="00F82F89" w:rsidRDefault="006B03F2" w:rsidP="00495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CA14A8">
        <w:rPr>
          <w:rFonts w:ascii="Arial" w:hAnsi="Arial" w:cs="Arial"/>
          <w:sz w:val="24"/>
          <w:szCs w:val="24"/>
        </w:rPr>
        <w:t>2025</w:t>
      </w:r>
      <w:r w:rsidR="00226E73" w:rsidRPr="00F82F89">
        <w:rPr>
          <w:rFonts w:ascii="Arial" w:hAnsi="Arial" w:cs="Arial"/>
          <w:sz w:val="24"/>
          <w:szCs w:val="24"/>
        </w:rPr>
        <w:t xml:space="preserve"> году поступление доходов в бюджетную систему с территории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="00226E73"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</w:t>
      </w:r>
      <w:r w:rsidR="00495F39">
        <w:rPr>
          <w:rFonts w:ascii="Arial" w:hAnsi="Arial" w:cs="Arial"/>
          <w:sz w:val="24"/>
          <w:szCs w:val="24"/>
        </w:rPr>
        <w:t>ального района  составит</w:t>
      </w:r>
      <w:r w:rsidR="00C10DEB">
        <w:rPr>
          <w:rFonts w:ascii="Arial" w:hAnsi="Arial" w:cs="Arial"/>
          <w:sz w:val="24"/>
          <w:szCs w:val="24"/>
        </w:rPr>
        <w:t xml:space="preserve"> </w:t>
      </w:r>
      <w:r w:rsidR="00522CC0" w:rsidRPr="00CA14A8">
        <w:rPr>
          <w:rFonts w:ascii="Arial" w:hAnsi="Arial" w:cs="Arial"/>
          <w:sz w:val="24"/>
          <w:szCs w:val="24"/>
          <w:highlight w:val="yellow"/>
        </w:rPr>
        <w:t>4494.8</w:t>
      </w:r>
      <w:r w:rsidR="00495F39">
        <w:rPr>
          <w:rFonts w:ascii="Arial" w:hAnsi="Arial" w:cs="Arial"/>
          <w:sz w:val="24"/>
          <w:szCs w:val="24"/>
        </w:rPr>
        <w:t xml:space="preserve"> тыс. рублей.</w:t>
      </w:r>
    </w:p>
    <w:p w14:paraId="60DE1F2C" w14:textId="77777777" w:rsidR="00226E73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</w:t>
      </w:r>
      <w:r w:rsidR="00495F39">
        <w:rPr>
          <w:rFonts w:ascii="Arial" w:hAnsi="Arial" w:cs="Arial"/>
          <w:sz w:val="24"/>
          <w:szCs w:val="24"/>
        </w:rPr>
        <w:t xml:space="preserve">олученные ресурсы </w:t>
      </w:r>
      <w:r w:rsidRPr="00F82F89">
        <w:rPr>
          <w:rFonts w:ascii="Arial" w:hAnsi="Arial" w:cs="Arial"/>
          <w:sz w:val="24"/>
          <w:szCs w:val="24"/>
        </w:rPr>
        <w:t xml:space="preserve"> будут в дальнейшем направляться на решение главной задачи - повышение жизненного уровня населения.</w:t>
      </w:r>
    </w:p>
    <w:p w14:paraId="445EBE57" w14:textId="2AE0CDD8" w:rsidR="00495F39" w:rsidRPr="00F82F89" w:rsidRDefault="00495F39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Среднемесячные номинальные денежные доходы на одного жителя по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>
        <w:rPr>
          <w:rFonts w:ascii="Arial" w:hAnsi="Arial" w:cs="Arial"/>
          <w:sz w:val="24"/>
          <w:szCs w:val="24"/>
        </w:rPr>
        <w:t xml:space="preserve">  сельского поселения  Старополтавско</w:t>
      </w:r>
      <w:r w:rsidR="006B03F2">
        <w:rPr>
          <w:rFonts w:ascii="Arial" w:hAnsi="Arial" w:cs="Arial"/>
          <w:sz w:val="24"/>
          <w:szCs w:val="24"/>
        </w:rPr>
        <w:t xml:space="preserve">го муниципального района на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год составит </w:t>
      </w:r>
      <w:r w:rsidR="0084194B">
        <w:rPr>
          <w:rFonts w:ascii="Arial" w:hAnsi="Arial" w:cs="Arial"/>
          <w:sz w:val="24"/>
          <w:szCs w:val="24"/>
        </w:rPr>
        <w:t>1</w:t>
      </w:r>
      <w:r w:rsidR="00522CC0">
        <w:rPr>
          <w:rFonts w:ascii="Arial" w:hAnsi="Arial" w:cs="Arial"/>
          <w:sz w:val="24"/>
          <w:szCs w:val="24"/>
        </w:rPr>
        <w:t>62</w:t>
      </w:r>
      <w:r w:rsidR="00522CC0" w:rsidRPr="00522CC0">
        <w:rPr>
          <w:rFonts w:ascii="Arial" w:hAnsi="Arial" w:cs="Arial"/>
          <w:sz w:val="24"/>
          <w:szCs w:val="24"/>
        </w:rPr>
        <w:t>32</w:t>
      </w:r>
      <w:r w:rsidR="00A7173C">
        <w:rPr>
          <w:rFonts w:ascii="Arial" w:hAnsi="Arial" w:cs="Arial"/>
          <w:sz w:val="24"/>
          <w:szCs w:val="24"/>
        </w:rPr>
        <w:t>,00 руб.</w:t>
      </w:r>
    </w:p>
    <w:p w14:paraId="01B8E3E7" w14:textId="39FC5762" w:rsidR="00226E73" w:rsidRPr="00F82F89" w:rsidRDefault="0084194B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</w:t>
      </w:r>
      <w:r w:rsidR="00CA14A8">
        <w:rPr>
          <w:rFonts w:ascii="Arial" w:hAnsi="Arial" w:cs="Arial"/>
          <w:sz w:val="24"/>
          <w:szCs w:val="24"/>
        </w:rPr>
        <w:t>2025</w:t>
      </w:r>
      <w:r w:rsidR="00226E73" w:rsidRPr="00F82F89">
        <w:rPr>
          <w:rFonts w:ascii="Arial" w:hAnsi="Arial" w:cs="Arial"/>
          <w:sz w:val="24"/>
          <w:szCs w:val="24"/>
        </w:rPr>
        <w:t xml:space="preserve">г. </w:t>
      </w:r>
      <w:r w:rsidR="00495F39">
        <w:rPr>
          <w:rFonts w:ascii="Arial" w:hAnsi="Arial" w:cs="Arial"/>
          <w:sz w:val="24"/>
          <w:szCs w:val="24"/>
        </w:rPr>
        <w:t xml:space="preserve">минимальный </w:t>
      </w:r>
      <w:r>
        <w:rPr>
          <w:rFonts w:ascii="Arial" w:hAnsi="Arial" w:cs="Arial"/>
          <w:sz w:val="24"/>
          <w:szCs w:val="24"/>
        </w:rPr>
        <w:t xml:space="preserve">размер оплаты труда составит </w:t>
      </w:r>
      <w:r w:rsidR="00CA14A8">
        <w:rPr>
          <w:rFonts w:ascii="Arial" w:hAnsi="Arial" w:cs="Arial"/>
          <w:sz w:val="24"/>
          <w:szCs w:val="24"/>
        </w:rPr>
        <w:t>19242</w:t>
      </w:r>
      <w:r w:rsidR="00495F39">
        <w:rPr>
          <w:rFonts w:ascii="Arial" w:hAnsi="Arial" w:cs="Arial"/>
          <w:sz w:val="24"/>
          <w:szCs w:val="24"/>
        </w:rPr>
        <w:t xml:space="preserve"> ,0 руб.</w:t>
      </w:r>
    </w:p>
    <w:p w14:paraId="2D0BD5A8" w14:textId="77777777" w:rsidR="00226E73" w:rsidRPr="00246B71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A10657A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11C2D4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6BF9C3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5970E7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4D1733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97FCBBB" w14:textId="77777777" w:rsidR="00246B71" w:rsidRPr="00246B71" w:rsidRDefault="00246B71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6B7945C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lastRenderedPageBreak/>
        <w:t>Особенности бюджетной и налоговой политики</w:t>
      </w:r>
    </w:p>
    <w:p w14:paraId="0BC35595" w14:textId="452667DD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- 202</w:t>
      </w:r>
      <w:r w:rsidR="00CA14A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годы</w:t>
      </w:r>
    </w:p>
    <w:p w14:paraId="5FB6E588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907949" w14:textId="4B1FDBCC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Бю</w:t>
      </w:r>
      <w:r w:rsidR="006B03F2">
        <w:rPr>
          <w:rFonts w:ascii="Arial" w:hAnsi="Arial" w:cs="Arial"/>
          <w:sz w:val="24"/>
          <w:szCs w:val="24"/>
        </w:rPr>
        <w:t xml:space="preserve">джетная политика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должна быть направлена на дальнейшее экономическое развитие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района, обеспечение социальной стабильности, повышение эффективности и прозрачности управления общественными финансами.</w:t>
      </w:r>
    </w:p>
    <w:p w14:paraId="6F89A80E" w14:textId="52CCFF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Основными направлениями бюджет</w:t>
      </w:r>
      <w:r w:rsidR="006B03F2">
        <w:rPr>
          <w:rFonts w:ascii="Arial" w:hAnsi="Arial" w:cs="Arial"/>
          <w:sz w:val="24"/>
          <w:szCs w:val="24"/>
        </w:rPr>
        <w:t xml:space="preserve">ной и налоговой политики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A14A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являются:</w:t>
      </w:r>
    </w:p>
    <w:p w14:paraId="0F01065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обеспечение сбалансированности бюджетной системы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 долгосрочном периоде - принцип обеспечения бюджетных расходов источниками их финансирования. Этот принцип даже при наличии дефицита бюджета позволяет достичь равенства (баланса) между суммарной величиной бюджетных поступлений (доходов бюджета и источников покрытия дефицита) и объемом производимых расходов;</w:t>
      </w:r>
    </w:p>
    <w:p w14:paraId="355C143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повышение роли и качества среднесрочного финансового планирования;</w:t>
      </w:r>
    </w:p>
    <w:p w14:paraId="287F4936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обеспечение исполнения расходных обязательств. В основу бюджетной политики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 должно быть положено безусловное исполнение действующих расходных обязательств муниципального района. Увеличение или принятие новых расходных обязательств возможно только при наличии их финансового обеспечения;</w:t>
      </w:r>
    </w:p>
    <w:p w14:paraId="362852F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повышение результативности бюджетных расходов. Необходимо внедрить в практику современные методы оценки эффективности бюджетных расходов, соизмерение целей с достигнутыми результатами, затратами на их достижение;</w:t>
      </w:r>
    </w:p>
    <w:p w14:paraId="4402B57A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активизация работы по совершенствованию механизмов применения программно-целевых методов при планировании и осуществлении бюджетных расходов;</w:t>
      </w:r>
    </w:p>
    <w:p w14:paraId="36F8DF9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распределение бюджетных ресурсов между главными распорядителями средств  бюджета исходя из поставленных перед ними целей;</w:t>
      </w:r>
    </w:p>
    <w:p w14:paraId="04A573C7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совершенствование управления государственной и муниципальной собственностью.</w:t>
      </w:r>
    </w:p>
    <w:p w14:paraId="5A575250" w14:textId="5F612E64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Основными отличительными особенностями подготовки проект</w:t>
      </w:r>
      <w:r w:rsidR="006B03F2">
        <w:rPr>
          <w:rFonts w:ascii="Arial" w:hAnsi="Arial" w:cs="Arial"/>
          <w:sz w:val="24"/>
          <w:szCs w:val="24"/>
        </w:rPr>
        <w:t xml:space="preserve">ировок местного  бюджета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является их планирование и утверждение на трехлетний период в форме решения.</w:t>
      </w:r>
    </w:p>
    <w:p w14:paraId="62FDA9A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862E076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Основные направления налоговой политики</w:t>
      </w:r>
    </w:p>
    <w:p w14:paraId="4449D274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F1B7FD5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D040A76" w14:textId="0DCC2D0B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При разработке проектировок основных параметров бюджетной системы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</w:t>
      </w:r>
      <w:r w:rsidR="006B03F2">
        <w:rPr>
          <w:rFonts w:ascii="Arial" w:hAnsi="Arial" w:cs="Arial"/>
          <w:sz w:val="24"/>
          <w:szCs w:val="24"/>
        </w:rPr>
        <w:t xml:space="preserve">о муниципального района 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>годы учтены следующие направления совершенствования налогового законодательства:</w:t>
      </w:r>
    </w:p>
    <w:p w14:paraId="5F1222E9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1) преобразования в сфере налогообложения фонда оплаты труда, направленные, в частности, на дополнительное налоговое стимулирование добровольного медицинского и пенсионного страхования;</w:t>
      </w:r>
    </w:p>
    <w:p w14:paraId="55D240E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2) сохранение действующего порядка налогообложения доходов физических лиц по единой ставке налога на доходы физических лиц (13 процентов) и регрессивной шкале налоговых ставок единого социального налога;</w:t>
      </w:r>
    </w:p>
    <w:p w14:paraId="7E0FB15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lastRenderedPageBreak/>
        <w:t>3) дальнейшее повышение размеров вычетов по налогу на доходы физических лиц, в частности в целях улучшения демографической ситуации в стране (вычеты, связанные с материнством и детством);</w:t>
      </w:r>
    </w:p>
    <w:p w14:paraId="3B13E40C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4) решение о принятии главы Налогового кодекса Российской Федерации, регулирующей взимание налога на жилую недвижимость граждан, исчисляемого от рыночной цены объекта недвижимости с применением системы вычетов, при которой налоговое бремя в отношении малообеспеченных граждан останется на существующем уровне. Предоставление органам местного самоуправления более широких полномочий в установлении ставок налога и оценке налоговой базы;</w:t>
      </w:r>
    </w:p>
    <w:p w14:paraId="05208119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5) освобождение от налогообложения дивидендов, получаемых российскими юридическими лицами от стратегических инвестиций в дочерние общества, путем установления нулевой ставки налога на прибыль организаций при получении дивидендов российскими лицами;</w:t>
      </w:r>
    </w:p>
    <w:p w14:paraId="4B053C4D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6) решение об урегулировании в Налоговом кодексе Российской Федерации вопросов налогообложения некоммерческих организаций с целью их более активного включения в осуществление социальной деятельности, в частности путем освобождения от уплаты налога на прибыль организаций; налоговое стимулирование научной и инновационной деятельности;</w:t>
      </w:r>
    </w:p>
    <w:p w14:paraId="22E733DC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7) принятие решения о реализации в Российской Федерации института консолидированной налоговой отчетности в целях более справедливого распределения средств между субъектами Российской Федерации, а также недопущения резкого перераспределения поступлений налога на прибыль между субъектами Российской Федерации при переносе межрегиональной группой компаний центра формирования прибыли из одного субъекта в другой;</w:t>
      </w:r>
    </w:p>
    <w:p w14:paraId="1ABD494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8) решение о внесении изменений в Налоговый кодекс Российской Федерации, направленных на совершенствование налогового контроля за использованием трансфертных цен в целях минимизации налогов. Процедуры такого контроля предполагаются максимально простыми и понятными для налогоплательщиков и налоговых органов. Особое внимание обращается на то, что новые правила не должны привести к дополнительным сложностям в отраслях, производящих продукцию с высокой добавленной стоимостью, где в настоящее время формируются вертикально интегрированные структуры;</w:t>
      </w:r>
    </w:p>
    <w:p w14:paraId="6AAFFD48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9) дальнейшее реформирование системы взимания акцизов в целях стимулирования потребления более качественных товаров, в частности дифференциация ставок акциза на бензин, исходя из его качества, имея в виду установление более низкой ставки на высококачественный бензин и более высокой ставки на бензин низкого качества;</w:t>
      </w:r>
    </w:p>
    <w:p w14:paraId="7C94959C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3C756F" w14:textId="38DC7D8F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Основные показатели прогноза социально-экономического развития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</w:t>
      </w:r>
      <w:r w:rsidR="006B03F2">
        <w:rPr>
          <w:rFonts w:ascii="Arial" w:hAnsi="Arial" w:cs="Arial"/>
          <w:sz w:val="24"/>
          <w:szCs w:val="24"/>
        </w:rPr>
        <w:t xml:space="preserve">о муниципального района 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>годы:</w:t>
      </w:r>
    </w:p>
    <w:p w14:paraId="09721598" w14:textId="042ED37C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 располагаемые денежные доходы населения в</w:t>
      </w:r>
      <w:r w:rsidR="006B03F2">
        <w:rPr>
          <w:rFonts w:ascii="Arial" w:hAnsi="Arial" w:cs="Arial"/>
          <w:sz w:val="24"/>
          <w:szCs w:val="24"/>
        </w:rPr>
        <w:t xml:space="preserve"> </w:t>
      </w:r>
      <w:r w:rsidR="00CA14A8">
        <w:rPr>
          <w:rFonts w:ascii="Arial" w:hAnsi="Arial" w:cs="Arial"/>
          <w:sz w:val="24"/>
          <w:szCs w:val="24"/>
        </w:rPr>
        <w:t>2025</w:t>
      </w:r>
      <w:r w:rsidRPr="00F82F89">
        <w:rPr>
          <w:rFonts w:ascii="Arial" w:hAnsi="Arial" w:cs="Arial"/>
          <w:sz w:val="24"/>
          <w:szCs w:val="24"/>
        </w:rPr>
        <w:t xml:space="preserve"> году уменьша</w:t>
      </w:r>
      <w:r w:rsidR="006B03F2">
        <w:rPr>
          <w:rFonts w:ascii="Arial" w:hAnsi="Arial" w:cs="Arial"/>
          <w:sz w:val="24"/>
          <w:szCs w:val="24"/>
        </w:rPr>
        <w:t>тся на 98 процента к уровню 202</w:t>
      </w:r>
      <w:r w:rsidR="00C525C8">
        <w:rPr>
          <w:rFonts w:ascii="Arial" w:hAnsi="Arial" w:cs="Arial"/>
          <w:sz w:val="24"/>
          <w:szCs w:val="24"/>
        </w:rPr>
        <w:t>4</w:t>
      </w:r>
      <w:r w:rsidR="006B03F2">
        <w:rPr>
          <w:rFonts w:ascii="Arial" w:hAnsi="Arial" w:cs="Arial"/>
          <w:sz w:val="24"/>
          <w:szCs w:val="24"/>
        </w:rPr>
        <w:t xml:space="preserve"> года, в 202</w:t>
      </w:r>
      <w:r w:rsidR="00C525C8">
        <w:rPr>
          <w:rFonts w:ascii="Arial" w:hAnsi="Arial" w:cs="Arial"/>
          <w:sz w:val="24"/>
          <w:szCs w:val="24"/>
        </w:rPr>
        <w:t>6</w:t>
      </w:r>
      <w:r w:rsidRPr="00F82F89">
        <w:rPr>
          <w:rFonts w:ascii="Arial" w:hAnsi="Arial" w:cs="Arial"/>
          <w:sz w:val="24"/>
          <w:szCs w:val="24"/>
        </w:rPr>
        <w:t xml:space="preserve"> году</w:t>
      </w:r>
      <w:r w:rsidR="006B03F2">
        <w:rPr>
          <w:rFonts w:ascii="Arial" w:hAnsi="Arial" w:cs="Arial"/>
          <w:sz w:val="24"/>
          <w:szCs w:val="24"/>
        </w:rPr>
        <w:t xml:space="preserve"> - на 102 процента к уровню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года, а в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>году -</w:t>
      </w:r>
      <w:r w:rsidR="006B03F2">
        <w:rPr>
          <w:rFonts w:ascii="Arial" w:hAnsi="Arial" w:cs="Arial"/>
          <w:sz w:val="24"/>
          <w:szCs w:val="24"/>
        </w:rPr>
        <w:t xml:space="preserve"> на 102,5 процента к уровню 202</w:t>
      </w:r>
      <w:r w:rsidR="00522CC0" w:rsidRPr="00522CC0">
        <w:rPr>
          <w:rFonts w:ascii="Arial" w:hAnsi="Arial" w:cs="Arial"/>
          <w:sz w:val="24"/>
          <w:szCs w:val="24"/>
        </w:rPr>
        <w:t>5</w:t>
      </w:r>
      <w:r w:rsidRPr="00F82F89">
        <w:rPr>
          <w:rFonts w:ascii="Arial" w:hAnsi="Arial" w:cs="Arial"/>
          <w:sz w:val="24"/>
          <w:szCs w:val="24"/>
        </w:rPr>
        <w:t xml:space="preserve">года;   </w:t>
      </w:r>
    </w:p>
    <w:p w14:paraId="78B31BD7" w14:textId="4B86EDAA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рост фонда оплаты труда в </w:t>
      </w:r>
      <w:r w:rsidR="00CA14A8">
        <w:rPr>
          <w:rFonts w:ascii="Arial" w:hAnsi="Arial" w:cs="Arial"/>
          <w:sz w:val="24"/>
          <w:szCs w:val="24"/>
        </w:rPr>
        <w:t>2025</w:t>
      </w:r>
      <w:r w:rsidR="0084194B">
        <w:rPr>
          <w:rFonts w:ascii="Arial" w:hAnsi="Arial" w:cs="Arial"/>
          <w:sz w:val="24"/>
          <w:szCs w:val="24"/>
        </w:rPr>
        <w:t xml:space="preserve"> году к прогнозному уровню 202</w:t>
      </w:r>
      <w:r w:rsidR="00C525C8">
        <w:rPr>
          <w:rFonts w:ascii="Arial" w:hAnsi="Arial" w:cs="Arial"/>
          <w:sz w:val="24"/>
          <w:szCs w:val="24"/>
        </w:rPr>
        <w:t>4</w:t>
      </w:r>
      <w:r w:rsidR="00226E73" w:rsidRPr="00F82F89">
        <w:rPr>
          <w:rFonts w:ascii="Arial" w:hAnsi="Arial" w:cs="Arial"/>
          <w:sz w:val="24"/>
          <w:szCs w:val="24"/>
        </w:rPr>
        <w:t xml:space="preserve"> год</w:t>
      </w:r>
      <w:r w:rsidR="0084194B">
        <w:rPr>
          <w:rFonts w:ascii="Arial" w:hAnsi="Arial" w:cs="Arial"/>
          <w:sz w:val="24"/>
          <w:szCs w:val="24"/>
        </w:rPr>
        <w:t>а составит 95,4 процента, в 202</w:t>
      </w:r>
      <w:r w:rsidR="00C525C8">
        <w:rPr>
          <w:rFonts w:ascii="Arial" w:hAnsi="Arial" w:cs="Arial"/>
          <w:sz w:val="24"/>
          <w:szCs w:val="24"/>
        </w:rPr>
        <w:t>6</w:t>
      </w:r>
      <w:r w:rsidR="00226E73" w:rsidRPr="00F82F89">
        <w:rPr>
          <w:rFonts w:ascii="Arial" w:hAnsi="Arial" w:cs="Arial"/>
          <w:sz w:val="24"/>
          <w:szCs w:val="24"/>
        </w:rPr>
        <w:t xml:space="preserve"> году – 110  процента, </w:t>
      </w:r>
      <w:r w:rsidR="0084194B">
        <w:rPr>
          <w:rFonts w:ascii="Arial" w:hAnsi="Arial" w:cs="Arial"/>
          <w:sz w:val="24"/>
          <w:szCs w:val="24"/>
        </w:rPr>
        <w:t>в 202</w:t>
      </w:r>
      <w:r w:rsidR="00C525C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году – 115 процента;</w:t>
      </w:r>
    </w:p>
    <w:p w14:paraId="0A400D15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Политика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будет направлена на изыскание дополнительных резервов поступлений в  бюджет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района, обеспечение выполнения требований трудового законодательства в части своевременности и полноты выплаты заработной платы.</w:t>
      </w:r>
    </w:p>
    <w:p w14:paraId="56428969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lastRenderedPageBreak/>
        <w:t>Продолжится работа по совершенствованию  налогового законодательства. В основу предоставления налоговых льгот будет положена обязательность получения поселением экономического и социального эффектов. Будет продолжена работа по оценке эффективности раннее предоставленных налоговых льгот и их отмене в случае отсутствия положительного результата.</w:t>
      </w:r>
    </w:p>
    <w:p w14:paraId="519E767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Необходимо осуществить актуализацию кадастровой оценки земли на территории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района.</w:t>
      </w:r>
    </w:p>
    <w:p w14:paraId="473437C2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394BD69B" w14:textId="66F8B7F4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Концепция формирования расходов бюджетной системы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</w:t>
      </w:r>
      <w:r w:rsidR="006B03F2">
        <w:rPr>
          <w:rFonts w:ascii="Arial" w:hAnsi="Arial" w:cs="Arial"/>
          <w:sz w:val="24"/>
          <w:szCs w:val="24"/>
        </w:rPr>
        <w:t xml:space="preserve">о  муниципального района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</w:t>
      </w:r>
    </w:p>
    <w:p w14:paraId="2D74DCF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74CBADA" w14:textId="590DEDD9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Бюджетная политика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при форми</w:t>
      </w:r>
      <w:r w:rsidR="006B03F2">
        <w:rPr>
          <w:rFonts w:ascii="Arial" w:hAnsi="Arial" w:cs="Arial"/>
          <w:sz w:val="24"/>
          <w:szCs w:val="24"/>
        </w:rPr>
        <w:t xml:space="preserve">ровании расходов бюджета на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годы будет направлена на существенное повышение качества жизни населения, дальнейшее развитие экономики поселения, обеспечение своевременных расчетов по социальным выплатам отдельным категориям граждан, реализацию приоритетных национальных проектов на территории Волгоградской области.</w:t>
      </w:r>
    </w:p>
    <w:p w14:paraId="55A92AF7" w14:textId="3CFF58D9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годах будет продолжено решение следующих вопросов:</w:t>
      </w:r>
    </w:p>
    <w:p w14:paraId="55E2239D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повышение материального уровня жизни населения;</w:t>
      </w:r>
    </w:p>
    <w:p w14:paraId="5F7D2EBA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адресное предоставление льгот;</w:t>
      </w:r>
    </w:p>
    <w:p w14:paraId="6076769A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повышение эффективности закупок товаров, работ, услуг для  муниципальных нужд;</w:t>
      </w:r>
    </w:p>
    <w:p w14:paraId="3BB0D467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повышение результативности бюджетных расходов, при этом необходимо особое внимание уделить достижению поставленных целей.</w:t>
      </w:r>
    </w:p>
    <w:p w14:paraId="09D140D3" w14:textId="4566290A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годы прогнозируется повышение заработной платы в бюджетной сфере педагогическим работникам, медицинским работникам, работникам культуры.</w:t>
      </w:r>
    </w:p>
    <w:p w14:paraId="3BB0841E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Сохранится положение, закрепляющее увеличение на 25 процентов окладов специалистам бюджетной сферы, работающим и проживающим в сельской местности.</w:t>
      </w:r>
    </w:p>
    <w:p w14:paraId="7DC945D7" w14:textId="0F238F5C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годах будут сохранены все меры социальной поддержки, принятые ранее органами государственной власти Волгоградской области.</w:t>
      </w:r>
    </w:p>
    <w:p w14:paraId="2D894C3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В ближайшие годы будут продолжены мероприятия по реализации приоритетных национальных проектов.</w:t>
      </w:r>
    </w:p>
    <w:p w14:paraId="073E487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В рамках реализации приоритетного национального проекта "Образование" будет предусмотрено оснащение общеобразовательных учреждений учебным оборудованием, внедрение инновационных программ, поощрение лучших учителей.</w:t>
      </w:r>
    </w:p>
    <w:p w14:paraId="7B6F506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В рамках реализации приоритетного национального проекта "Здоровье" - доплата к заработной плате работникам государственных учреждений здравоохранения, оказывающих экстренную, консультативную, скорую помощь.</w:t>
      </w:r>
    </w:p>
    <w:p w14:paraId="786B6DD4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В рамках реализации приоритетного национального проекта "Доступное и комфортное жилье - гражданам России" разработаны мероприятия по обеспечению жильем молодых семей и молодых специалистов, проживающих в сельской местности. Дальнейшее развитие получит действующая система субсидирования части кредита, полученного на строительство или приобретение жилья, в том числе и молодым семьям. Другим направлением реализации указанного национального проекта является модернизация объектов </w:t>
      </w:r>
      <w:r w:rsidRPr="00F82F89">
        <w:rPr>
          <w:rFonts w:ascii="Arial" w:hAnsi="Arial" w:cs="Arial"/>
          <w:sz w:val="24"/>
          <w:szCs w:val="24"/>
        </w:rPr>
        <w:lastRenderedPageBreak/>
        <w:t>коммунальной инфраструктуры, где будет обеспечена государственная поддержка по стройкам и объектам муниципальной собственности.</w:t>
      </w:r>
    </w:p>
    <w:p w14:paraId="4C61611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ED5972D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315768E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Средства областного фонда компенсаций  предусмотрены в виде субвенций бюджетам поселений на реализацию Закона Волгоградской области от 4 августа </w:t>
      </w:r>
      <w:smartTag w:uri="urn:schemas-microsoft-com:office:smarttags" w:element="metricconverter">
        <w:smartTagPr>
          <w:attr w:name="ProductID" w:val="2006 г"/>
        </w:smartTagPr>
        <w:r w:rsidRPr="00F82F89">
          <w:rPr>
            <w:rFonts w:ascii="Arial" w:hAnsi="Arial" w:cs="Arial"/>
            <w:sz w:val="24"/>
            <w:szCs w:val="24"/>
          </w:rPr>
          <w:t>2006 г</w:t>
        </w:r>
      </w:smartTag>
      <w:r w:rsidRPr="00F82F89">
        <w:rPr>
          <w:rFonts w:ascii="Arial" w:hAnsi="Arial" w:cs="Arial"/>
          <w:sz w:val="24"/>
          <w:szCs w:val="24"/>
        </w:rPr>
        <w:t>. N 1274-ОД "О наделении органов местного самоуправления муниципальных образований в Волгоградской области государственными полномочиями по созданию, исполнению функций и организации деятельности административных комиссий муниципальных образований".</w:t>
      </w:r>
    </w:p>
    <w:p w14:paraId="1972244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AE70AB7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C92F489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CBBEE6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Финансовый контроль</w:t>
      </w:r>
    </w:p>
    <w:p w14:paraId="60B4EB6F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7B8E641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средств, соблюдением требований бюджетного законодательства обеспечивает укрепление финансовой дисциплины и ответственности в использовании бюджетных средств, способствует повышению эффективности и прозрачности управления муниципальными финансами.</w:t>
      </w:r>
    </w:p>
    <w:p w14:paraId="2B6618CA" w14:textId="36EE19A4" w:rsidR="00226E73" w:rsidRPr="00F82F89" w:rsidRDefault="006B03F2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CA14A8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="00226E73" w:rsidRPr="00F82F89">
        <w:rPr>
          <w:rFonts w:ascii="Arial" w:hAnsi="Arial" w:cs="Arial"/>
          <w:sz w:val="24"/>
          <w:szCs w:val="24"/>
        </w:rPr>
        <w:t xml:space="preserve"> годах будет продолжена работа по координации контрольных мероприятий и обеспечению более полного охвата этими мероприятиями бюджетополучателей. Планируется, сохранив ранее принятые направления в контрольно-ревизионной работе, дополнить проводимые ревизии и проверки аналитическими мероприятиями, связанными с оценкой эффективности использования бюджетных средств с точки зрения достижения бюджетополучателями конечных результатов.</w:t>
      </w:r>
    </w:p>
    <w:p w14:paraId="06D1DAAC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Реализация данного направления потребует пересмотра некоторых методологических подходов к контрольно-ревизионной работе.</w:t>
      </w:r>
    </w:p>
    <w:p w14:paraId="3BBEB16E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Особое внимание планируется уделить проверкам по вопросу целевого и эффективного использования средств областного бюджета, выделенных на финансирование и софинансирование приоритетных национальных проектов.</w:t>
      </w:r>
    </w:p>
    <w:p w14:paraId="1DA9A49A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01C610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Дальнейшее развитие казначейских технологий исполнения</w:t>
      </w:r>
    </w:p>
    <w:p w14:paraId="2BC3A635" w14:textId="155E5F2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бюджета в </w:t>
      </w:r>
      <w:r w:rsidR="00CA14A8">
        <w:rPr>
          <w:rFonts w:ascii="Arial" w:hAnsi="Arial" w:cs="Arial"/>
          <w:sz w:val="24"/>
          <w:szCs w:val="24"/>
        </w:rPr>
        <w:t>2025</w:t>
      </w:r>
      <w:r w:rsidR="006B03F2">
        <w:rPr>
          <w:rFonts w:ascii="Arial" w:hAnsi="Arial" w:cs="Arial"/>
          <w:sz w:val="24"/>
          <w:szCs w:val="24"/>
        </w:rPr>
        <w:t xml:space="preserve"> - 202</w:t>
      </w:r>
      <w:r w:rsidR="00C525C8">
        <w:rPr>
          <w:rFonts w:ascii="Arial" w:hAnsi="Arial" w:cs="Arial"/>
          <w:sz w:val="24"/>
          <w:szCs w:val="24"/>
        </w:rPr>
        <w:t>7</w:t>
      </w:r>
      <w:r w:rsidRPr="00F82F89">
        <w:rPr>
          <w:rFonts w:ascii="Arial" w:hAnsi="Arial" w:cs="Arial"/>
          <w:sz w:val="24"/>
          <w:szCs w:val="24"/>
        </w:rPr>
        <w:t xml:space="preserve"> годах</w:t>
      </w:r>
    </w:p>
    <w:p w14:paraId="0BCC1679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86E3E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В 2017 году завершено формирование системы казначейского исполнения консолидированного бюджета Старополтавского муниципального района Волгоградской области в соответствии с едиными государственными стандартами и процедурами, что увеличило степень сохранности бюджетных средств, обеспечило прозрачность операций, реализуемых при исполнении регионального и местных бюджетов, повысило оперативность предоставления и достоверность бюджетной отчетности.</w:t>
      </w:r>
    </w:p>
    <w:p w14:paraId="64E27E8B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В процессе казначейского исполнения бюджета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осуществляется предварительный и текущий контроль за расходованием бюджетных средств, главной целью которого является недопущение необоснованного и незаконного расходования бюджетных средств, несанкционированного роста кредиторской задолженности бюджетных учреждений, упорядочение договорных отношений.</w:t>
      </w:r>
    </w:p>
    <w:p w14:paraId="601D81F8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 xml:space="preserve">Кассовое обслуживание исполнения бюджета Администрации </w:t>
      </w:r>
      <w:r w:rsidR="002A139E">
        <w:rPr>
          <w:rFonts w:ascii="Arial" w:hAnsi="Arial" w:cs="Arial"/>
          <w:sz w:val="24"/>
          <w:szCs w:val="24"/>
        </w:rPr>
        <w:t>Лятошинского</w:t>
      </w:r>
      <w:r w:rsidRPr="00F82F89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обеспечивает </w:t>
      </w:r>
      <w:r w:rsidRPr="00F82F89">
        <w:rPr>
          <w:rFonts w:ascii="Arial" w:hAnsi="Arial" w:cs="Arial"/>
          <w:sz w:val="24"/>
          <w:szCs w:val="24"/>
        </w:rPr>
        <w:lastRenderedPageBreak/>
        <w:t>сохранность бюджетных средств,  соблюдение единых стандартов осуществления кассовых операций,  сокращение административных издержек управления бюджетными средствами, защиту информации от несанкционированного доступа и повышение безопасности расчетно-платежной системы.</w:t>
      </w:r>
    </w:p>
    <w:p w14:paraId="67100160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Развитие автоматизированной системы казначейского исполнения бюджетов "АЦК-Финансы",  «СЭД», «СУФД» использующей современные информационные технологии, включающей развитую сеть телекоммуникаций, обеспечивает защищенный обмен информацией в электронном виде между участниками бюджетного процесса, позволяет повысить оперативность информации о прохождении финансовых документов и создает условия для перехода к безбумажным технологиям на основе использования средств электронно-цифровой подписи.</w:t>
      </w:r>
    </w:p>
    <w:p w14:paraId="6C11AA7F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2F89">
        <w:rPr>
          <w:rFonts w:ascii="Arial" w:hAnsi="Arial" w:cs="Arial"/>
          <w:sz w:val="24"/>
          <w:szCs w:val="24"/>
        </w:rPr>
        <w:t>Организация эффективной системы обеспечения процесса исполнения бюджетов всех уровней бюджетной системы позволит свести случаи нецелевого расходования средств к минимуму.</w:t>
      </w:r>
    </w:p>
    <w:p w14:paraId="7CC6B62E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E480037" w14:textId="77777777" w:rsidR="00226E73" w:rsidRPr="00F82F89" w:rsidRDefault="00226E73" w:rsidP="00226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5B3D2169" w14:textId="77777777" w:rsidR="00226E73" w:rsidRPr="00F82F89" w:rsidRDefault="00226E73" w:rsidP="00226E73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37947B" w14:textId="77777777" w:rsidR="00226E73" w:rsidRPr="00F82F89" w:rsidRDefault="00226E73" w:rsidP="00226E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481CA3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677F468B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18C23E94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6EE785CF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4305526E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3E382618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0B1A4249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096D9CA6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4D1F53A3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45D86B0F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1A8FE5EF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1D74C03E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2FFC9C4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49EC235E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0315ABB6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7169216F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693481A1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1E5DFA65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165BC6AA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59E136A8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FFAAF23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3F1D9EF7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6E684DFB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328497BC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3BDE363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46C90982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97E9113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77905F5D" w14:textId="77777777" w:rsidR="00305338" w:rsidRPr="00F82F89" w:rsidRDefault="00305338" w:rsidP="008E5A01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78A76E57" w14:textId="77777777" w:rsidR="005E5CF5" w:rsidRPr="00F82F89" w:rsidRDefault="005E5CF5" w:rsidP="008E5A01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5E5CF5" w:rsidRPr="00F82F89" w:rsidSect="00E6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60C5"/>
    <w:multiLevelType w:val="multilevel"/>
    <w:tmpl w:val="7D6E4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02890"/>
    <w:multiLevelType w:val="hybridMultilevel"/>
    <w:tmpl w:val="8960C7B6"/>
    <w:lvl w:ilvl="0" w:tplc="A66C002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01"/>
    <w:rsid w:val="0004255D"/>
    <w:rsid w:val="00120698"/>
    <w:rsid w:val="00226E73"/>
    <w:rsid w:val="00246B71"/>
    <w:rsid w:val="002A139E"/>
    <w:rsid w:val="002F1109"/>
    <w:rsid w:val="00305338"/>
    <w:rsid w:val="00356835"/>
    <w:rsid w:val="003868C2"/>
    <w:rsid w:val="003A090B"/>
    <w:rsid w:val="003D60A1"/>
    <w:rsid w:val="00454CC5"/>
    <w:rsid w:val="0047670A"/>
    <w:rsid w:val="00495F39"/>
    <w:rsid w:val="004D3C33"/>
    <w:rsid w:val="00504E09"/>
    <w:rsid w:val="00522CC0"/>
    <w:rsid w:val="0055093C"/>
    <w:rsid w:val="005E5CF5"/>
    <w:rsid w:val="0063715E"/>
    <w:rsid w:val="00676E2F"/>
    <w:rsid w:val="006B03F2"/>
    <w:rsid w:val="0075081E"/>
    <w:rsid w:val="0084194B"/>
    <w:rsid w:val="00866007"/>
    <w:rsid w:val="008E5A01"/>
    <w:rsid w:val="00946CC7"/>
    <w:rsid w:val="00963133"/>
    <w:rsid w:val="00A459FE"/>
    <w:rsid w:val="00A6313D"/>
    <w:rsid w:val="00A7173C"/>
    <w:rsid w:val="00AB7C63"/>
    <w:rsid w:val="00AE641F"/>
    <w:rsid w:val="00B27773"/>
    <w:rsid w:val="00B82B41"/>
    <w:rsid w:val="00B96E4E"/>
    <w:rsid w:val="00BD20C0"/>
    <w:rsid w:val="00BF6537"/>
    <w:rsid w:val="00C10DEB"/>
    <w:rsid w:val="00C5255F"/>
    <w:rsid w:val="00C525C8"/>
    <w:rsid w:val="00CA14A8"/>
    <w:rsid w:val="00CE116A"/>
    <w:rsid w:val="00CE180B"/>
    <w:rsid w:val="00CF5C4C"/>
    <w:rsid w:val="00D63C3D"/>
    <w:rsid w:val="00D934B8"/>
    <w:rsid w:val="00DB519A"/>
    <w:rsid w:val="00DC7E64"/>
    <w:rsid w:val="00E22A7F"/>
    <w:rsid w:val="00E60644"/>
    <w:rsid w:val="00E65967"/>
    <w:rsid w:val="00ED21C2"/>
    <w:rsid w:val="00F451EC"/>
    <w:rsid w:val="00F82F89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AD93E"/>
  <w15:docId w15:val="{14AA8F1D-DE45-4CD4-9703-DDDCC17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79;&#1077;&#1088;\Desktop\&#1055;&#1086;&#1089;&#1090;&#1072;&#1085;&#1086;&#1074;&#1083;%20%20%202020\&#1055;&#1086;&#1089;&#1090;&#1072;&#1085;&#1086;&#1074;&#1083;&#1077;&#1085;&#1080;&#1077;%20&#8470;3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№37</Template>
  <TotalTime>5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cp:lastPrinted>2020-12-04T04:58:00Z</cp:lastPrinted>
  <dcterms:created xsi:type="dcterms:W3CDTF">2023-11-17T08:26:00Z</dcterms:created>
  <dcterms:modified xsi:type="dcterms:W3CDTF">2024-11-12T05:59:00Z</dcterms:modified>
</cp:coreProperties>
</file>